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b/>
          <w:bCs/>
          <w:color w:val="1E1E2E"/>
          <w:sz w:val="44"/>
          <w:szCs w:val="44"/>
          <w:rFonts w:ascii="Calibri" w:cs="Calibri" w:eastAsia="Calibri" w:hAnsi="Calibri"/>
        </w:rPr>
        <w:t xml:space="preserve">Anirudh Vaka</w:t>
      </w:r>
    </w:p>
    <w:p>
      <w:pPr>
        <w:spacing w:after="100"/>
      </w:pPr>
      <w:r>
        <w:rPr>
          <w:b/>
          <w:bCs/>
          <w:color w:val="1A56DB"/>
          <w:sz w:val="22"/>
          <w:szCs w:val="22"/>
          <w:rFonts w:ascii="Calibri" w:cs="Calibri" w:eastAsia="Calibri" w:hAnsi="Calibri"/>
        </w:rPr>
        <w:t xml:space="preserve">Senior DevOps / Platform / SRE Engineer</w:t>
      </w:r>
    </w:p>
    <w:p>
      <w:pPr>
        <w:spacing w:after="40"/>
      </w:pPr>
      <w:hyperlink w:history="1" r:id="rIdpis-gzhslqkvrdzvdfdwm">
        <w:r>
          <w:rPr>
            <w:u w:val="single"/>
            <w:color w:val="1A56DB"/>
            <w:sz w:val="20"/>
            <w:szCs w:val="20"/>
            <w:rFonts w:ascii="Calibri" w:cs="Calibri" w:eastAsia="Calibri" w:hAnsi="Calibri"/>
          </w:rPr>
          <w:t xml:space="preserve">anirudhvaka@gmail.com</w:t>
        </w:r>
      </w:hyperlink>
      <w:r>
        <w:rPr>
          <w:color w:val="4A4A6A"/>
          <w:sz w:val="20"/>
          <w:szCs w:val="20"/>
          <w:rFonts w:ascii="Calibri" w:cs="Calibri" w:eastAsia="Calibri" w:hAnsi="Calibri"/>
        </w:rPr>
        <w:t xml:space="preserve"> | </w:t>
      </w:r>
      <w:hyperlink w:history="1" r:id="rIdj7sgvzkdp3yfdxkpjbn6q">
        <w:r>
          <w:rPr>
            <w:u w:val="single"/>
            <w:color w:val="1A56DB"/>
            <w:sz w:val="20"/>
            <w:szCs w:val="20"/>
            <w:rFonts w:ascii="Calibri" w:cs="Calibri" w:eastAsia="Calibri" w:hAnsi="Calibri"/>
          </w:rPr>
          <w:t xml:space="preserve">+91 79817 30312</w:t>
        </w:r>
      </w:hyperlink>
      <w:r>
        <w:rPr>
          <w:color w:val="4A4A6A"/>
          <w:sz w:val="20"/>
          <w:szCs w:val="20"/>
          <w:rFonts w:ascii="Calibri" w:cs="Calibri" w:eastAsia="Calibri" w:hAnsi="Calibri"/>
        </w:rPr>
        <w:t xml:space="preserve"> | </w:t>
      </w:r>
      <w:hyperlink w:history="1" r:id="rIdegskwaycjj3dxpyfpvwql">
        <w:r>
          <w:rPr>
            <w:u w:val="single"/>
            <w:color w:val="1A56DB"/>
            <w:sz w:val="20"/>
            <w:szCs w:val="20"/>
            <w:rFonts w:ascii="Calibri" w:cs="Calibri" w:eastAsia="Calibri" w:hAnsi="Calibri"/>
          </w:rPr>
          <w:t xml:space="preserve">anirudhvaka.dev</w:t>
        </w:r>
      </w:hyperlink>
    </w:p>
    <w:p>
      <w:pPr>
        <w:spacing w:after="40"/>
      </w:pPr>
      <w:r>
        <w:rPr>
          <w:color w:val="4A4A6A"/>
          <w:sz w:val="20"/>
          <w:szCs w:val="20"/>
          <w:rFonts w:ascii="Calibri" w:cs="Calibri" w:eastAsia="Calibri" w:hAnsi="Calibri"/>
        </w:rPr>
        <w:t xml:space="preserve">Hyderabad, India · IST (UTC+5:30)</w:t>
      </w:r>
      <w:r>
        <w:rPr>
          <w:color w:val="4A4A6A"/>
          <w:sz w:val="20"/>
          <w:szCs w:val="20"/>
          <w:rFonts w:ascii="Calibri" w:cs="Calibri" w:eastAsia="Calibri" w:hAnsi="Calibri"/>
        </w:rPr>
        <w:t xml:space="preserve"> | </w:t>
      </w:r>
      <w:hyperlink w:history="1" r:id="rId8czbymc0jtrgnfgnxt0mk">
        <w:r>
          <w:rPr>
            <w:u w:val="single"/>
            <w:color w:val="1A56DB"/>
            <w:sz w:val="20"/>
            <w:szCs w:val="20"/>
            <w:rFonts w:ascii="Calibri" w:cs="Calibri" w:eastAsia="Calibri" w:hAnsi="Calibri"/>
          </w:rPr>
          <w:t xml:space="preserve">github.com/AnirudhVaka</w:t>
        </w:r>
      </w:hyperlink>
      <w:r>
        <w:rPr>
          <w:color w:val="4A4A6A"/>
          <w:sz w:val="20"/>
          <w:szCs w:val="20"/>
          <w:rFonts w:ascii="Calibri" w:cs="Calibri" w:eastAsia="Calibri" w:hAnsi="Calibri"/>
        </w:rPr>
        <w:t xml:space="preserve"> | </w:t>
      </w:r>
      <w:hyperlink w:history="1" r:id="rIdbjc4cugizrtj6n7bu9vce">
        <w:r>
          <w:rPr>
            <w:u w:val="single"/>
            <w:color w:val="1A56DB"/>
            <w:sz w:val="20"/>
            <w:szCs w:val="20"/>
            <w:rFonts w:ascii="Calibri" w:cs="Calibri" w:eastAsia="Calibri" w:hAnsi="Calibri"/>
          </w:rPr>
          <w:t xml:space="preserve">linkedin.com/in/anirudhvaka</w:t>
        </w:r>
      </w:hyperlink>
    </w:p>
    <w:p>
      <w:pPr>
        <w:spacing w:after="40"/>
      </w:pPr>
      <w:r>
        <w:rPr>
          <w:i/>
          <w:iCs/>
          <w:color w:val="4A4A6A"/>
          <w:sz w:val="20"/>
          <w:szCs w:val="20"/>
          <w:rFonts w:ascii="Calibri" w:cs="Calibri" w:eastAsia="Calibri" w:hAnsi="Calibri"/>
        </w:rPr>
        <w:t xml:space="preserve">Open to relocation worldwide with visa sponsorship, or fully remote · Notice period: 90 days (negotiable)</w:t>
      </w:r>
    </w:p>
    <w:p>
      <w:pPr>
        <w:pBdr>
          <w:bottom w:val="single" w:color="D0D5E8" w:sz="6" w:space="1"/>
        </w:pBdr>
        <w:spacing w:before="200" w:after="60"/>
      </w:pPr>
      <w:r>
        <w:rPr>
          <w:b/>
          <w:bCs/>
          <w:color w:val="1A56DB"/>
          <w:sz w:val="20"/>
          <w:szCs w:val="20"/>
          <w:rFonts w:ascii="Calibri" w:cs="Calibri" w:eastAsia="Calibri" w:hAnsi="Calibri"/>
          <w:spacing w:val="30"/>
        </w:rPr>
        <w:t xml:space="preserve">PROFESSIONAL SUMMARY</w:t>
      </w:r>
    </w:p>
    <w:p>
      <w:pPr>
        <w:spacing w:after="80" w:line="28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Senior DevOps / Platform / SRE engineer with 3+ years operating production infrastructure across AWS, Azure, and on-prem Kubernetes — including building an on-prem Kubernetes data center from bare metal at 99.9% uptime for 1000+ customers. Promoted intern → DevOps Lead in under two years; now lead a team of 5 under an ISO 27001:2022-certified practice. Founder of two live AI SaaS products (PrepAtlas, HumanifyCV) with paying users. Strong on Terraform, Kubernetes, GitHub Actions, GitOps, and FinOps.</w:t>
      </w:r>
    </w:p>
    <w:p>
      <w:pPr>
        <w:pBdr>
          <w:bottom w:val="single" w:color="D0D5E8" w:sz="6" w:space="1"/>
        </w:pBdr>
        <w:spacing w:before="200" w:after="60"/>
      </w:pPr>
      <w:r>
        <w:rPr>
          <w:b/>
          <w:bCs/>
          <w:color w:val="1A56DB"/>
          <w:sz w:val="20"/>
          <w:szCs w:val="20"/>
          <w:rFonts w:ascii="Calibri" w:cs="Calibri" w:eastAsia="Calibri" w:hAnsi="Calibri"/>
          <w:spacing w:val="30"/>
        </w:rPr>
        <w:t xml:space="preserve">PROFESSIONAL EXPERIENCE</w:t>
      </w:r>
    </w:p>
    <w:p>
      <w:pPr>
        <w:tabs>
          <w:tab w:val="right" w:pos="9000"/>
        </w:tabs>
        <w:spacing w:before="100" w:after="0"/>
      </w:pPr>
      <w:r>
        <w:rPr>
          <w:b/>
          <w:bCs/>
          <w:color w:val="1E1E2E"/>
          <w:sz w:val="24"/>
          <w:szCs w:val="24"/>
          <w:rFonts w:ascii="Calibri" w:cs="Calibri" w:eastAsia="Calibri" w:hAnsi="Calibri"/>
        </w:rPr>
        <w:t xml:space="preserve">Senior DevOps Engineer — AICPA &amp; CIMA Enterprise Platform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	Nov 2024 – Present</w:t>
      </w:r>
    </w:p>
    <w:p>
      <w:pPr>
        <w:spacing w:after="40"/>
      </w:pPr>
      <w:r>
        <w:rPr>
          <w:b/>
          <w:bCs/>
          <w:color w:val="1A56DB"/>
          <w:sz w:val="22"/>
          <w:szCs w:val="22"/>
          <w:rFonts w:ascii="Calibri" w:cs="Calibri" w:eastAsia="Calibri" w:hAnsi="Calibri"/>
        </w:rPr>
        <w:t xml:space="preserve">Snovasys Software Solutions Ltd · London-based enterprise SaaS client · Remote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Led enterprise migration to GitHub Enterprise with label-driven GitOps workflows — reduced release errors ~70%.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Engineered PR-based ephemeral environments provisioning full AWS stacks (ECS, RDS, S3, SQS, SNS) via Terraform — cut setup time from days to minutes.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Architected multi-region AWS deployment with Route 53 latency routing and active-active failover for global availability.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Built DevSecOps guardrails with Trivy + Grype shift-left container scanning across 200+ CI/CD pipelines.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Established observability and ChatOps (CloudWatch, Athena, Grafana, MS Teams) — reduced incident MTTR significantly.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Integrated ServiceNow REST APIs to automate change-management — CRs open/close in lockstep with deployments, eliminating manual ticket toil.</w:t>
      </w:r>
    </w:p>
    <w:p>
      <w:pPr>
        <w:tabs>
          <w:tab w:val="right" w:pos="9000"/>
        </w:tabs>
        <w:spacing w:before="100" w:after="0"/>
      </w:pPr>
      <w:r>
        <w:rPr>
          <w:b/>
          <w:bCs/>
          <w:color w:val="1E1E2E"/>
          <w:sz w:val="24"/>
          <w:szCs w:val="24"/>
          <w:rFonts w:ascii="Calibri" w:cs="Calibri" w:eastAsia="Calibri" w:hAnsi="Calibri"/>
        </w:rPr>
        <w:t xml:space="preserve">DevOps Lead — TimeChamp SaaS Platform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	Oct 2024 – Present</w:t>
      </w:r>
    </w:p>
    <w:p>
      <w:pPr>
        <w:spacing w:after="40"/>
      </w:pPr>
      <w:r>
        <w:rPr>
          <w:b/>
          <w:bCs/>
          <w:color w:val="1A56DB"/>
          <w:sz w:val="22"/>
          <w:szCs w:val="22"/>
          <w:rFonts w:ascii="Calibri" w:cs="Calibri" w:eastAsia="Calibri" w:hAnsi="Calibri"/>
        </w:rPr>
        <w:t xml:space="preserve">Snovasys Software Solutions Ltd · Hyderabad, India · Hybrid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Promoted to Lead Oct 2024; running concurrently with the AICPA engagement.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Operate production on-prem Kubernetes cluster at 99.9% uptime — ~15 nodes, 100+ containers on Hyper-V at CtrlS Hyderabad data center.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Lead a team of 5 DevOps engineers; own architecture decisions, sprint planning, and on-call rotation.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Manage hybrid cloud workloads across AWS + Azure (AKS, VMSS, Blob Storage, Functions, Entra ID, Key Vault) with optimized backup and DR for SQL Server + PostgreSQL.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Drove ~25% monthly cloud cost reduction through FinOps — right-sizing, Reserved Instances / Savings Plans, biweekly cost reviews, and weekend scale-to-zero automation that idles all non-prod every Friday and restores it Monday.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Built an internal AI platform on the on-prem cluster — self-hosted open LLMs (Ollama: DeepSeek, Qwen), grounded RAG on pgvector, and an AI-in-SDLC auto-remediation pipeline (detect → diagnose → generate fix → PR → gated QA) that cut MTTR.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Designed corporate network: dual-ISP + SD-WAN on FortiGate 60F (active-active failover) — 99.9% office network uptime.</w:t>
      </w:r>
    </w:p>
    <w:p>
      <w:pPr>
        <w:tabs>
          <w:tab w:val="right" w:pos="9000"/>
        </w:tabs>
        <w:spacing w:before="100" w:after="0"/>
      </w:pPr>
      <w:r>
        <w:rPr>
          <w:b/>
          <w:bCs/>
          <w:color w:val="1E1E2E"/>
          <w:sz w:val="24"/>
          <w:szCs w:val="24"/>
          <w:rFonts w:ascii="Calibri" w:cs="Calibri" w:eastAsia="Calibri" w:hAnsi="Calibri"/>
        </w:rPr>
        <w:t xml:space="preserve">DevOps Engineer — TimeChamp SaaS Platform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	May 2023 – Sep 2024</w:t>
      </w:r>
    </w:p>
    <w:p>
      <w:pPr>
        <w:spacing w:after="40"/>
      </w:pPr>
      <w:r>
        <w:rPr>
          <w:b/>
          <w:bCs/>
          <w:color w:val="1A56DB"/>
          <w:sz w:val="22"/>
          <w:szCs w:val="22"/>
          <w:rFonts w:ascii="Calibri" w:cs="Calibri" w:eastAsia="Calibri" w:hAnsi="Calibri"/>
        </w:rPr>
        <w:t xml:space="preserve">Snovasys Software Solutions Ltd · Hyderabad, India · On-site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Built production on-prem data center at CtrlS Hyderabad from bare metal — racked Dell PowerEdge servers, designed VLAN segmentation, configured FortiGate 200F with IPSec VPN and dual-ISP failover.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Led platform transformation from monolithic IIS to Docker + Kubernetes — cut release cycle time ~60% with zero-downtime deployments.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Implemented Cloudflare edge security (WAF, CDN, DNS, SSL/TLS) for production workloads.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Migrated legacy CI/CD (TeamCity, Octopus Deploy) to Azure DevOps — 200+ pipelines across product lines.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Built DR Validator — automated MS SQL backup + DR verification in C# / .NET with AWS S3 and PowerShell — eliminated silent backup failures.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Deployed centralized observability stack (Prometheus, Grafana, Loki) for logging, metrics, and alerting across the cluster.</w:t>
      </w:r>
    </w:p>
    <w:p>
      <w:pPr>
        <w:tabs>
          <w:tab w:val="right" w:pos="9000"/>
        </w:tabs>
        <w:spacing w:before="100" w:after="0"/>
      </w:pPr>
      <w:r>
        <w:rPr>
          <w:b/>
          <w:bCs/>
          <w:color w:val="1E1E2E"/>
          <w:sz w:val="24"/>
          <w:szCs w:val="24"/>
          <w:rFonts w:ascii="Calibri" w:cs="Calibri" w:eastAsia="Calibri" w:hAnsi="Calibri"/>
        </w:rPr>
        <w:t xml:space="preserve">Software Engineer Intern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	Jan 2023 – Apr 2023</w:t>
      </w:r>
    </w:p>
    <w:p>
      <w:pPr>
        <w:spacing w:after="40"/>
      </w:pPr>
      <w:r>
        <w:rPr>
          <w:b/>
          <w:bCs/>
          <w:color w:val="1A56DB"/>
          <w:sz w:val="22"/>
          <w:szCs w:val="22"/>
          <w:rFonts w:ascii="Calibri" w:cs="Calibri" w:eastAsia="Calibri" w:hAnsi="Calibri"/>
        </w:rPr>
        <w:t xml:space="preserve">Snovasys Software Solutions Ltd · Hyderabad, India · On-site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Built REST APIs in C# / .NET for internal product features.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Built HTML/CSS landing pages for product launches.</w:t>
      </w:r>
    </w:p>
    <w:p>
      <w:pPr>
        <w:pStyle w:val="ListParagraph"/>
        <w:numPr>
          <w:ilvl w:val="0"/>
          <w:numId w:val="2"/>
        </w:numPr>
        <w:spacing w:after="40" w:line="26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Rotated through support engineering; selected for full-time conversion to DevOps Engineer based on infrastructure work during the rotation.</w:t>
      </w:r>
    </w:p>
    <w:p>
      <w:pPr>
        <w:pBdr>
          <w:bottom w:val="single" w:color="D0D5E8" w:sz="6" w:space="1"/>
        </w:pBdr>
        <w:spacing w:before="200" w:after="60"/>
      </w:pPr>
      <w:r>
        <w:rPr>
          <w:b/>
          <w:bCs/>
          <w:color w:val="1A56DB"/>
          <w:sz w:val="20"/>
          <w:szCs w:val="20"/>
          <w:rFonts w:ascii="Calibri" w:cs="Calibri" w:eastAsia="Calibri" w:hAnsi="Calibri"/>
          <w:spacing w:val="30"/>
        </w:rPr>
        <w:t xml:space="preserve">PRODUCTS &amp; SIDE PROJECTS</w:t>
      </w:r>
    </w:p>
    <w:p>
      <w:pPr>
        <w:tabs>
          <w:tab w:val="right" w:pos="9000"/>
        </w:tabs>
        <w:spacing w:before="100" w:after="0"/>
      </w:pPr>
      <w:r>
        <w:rPr>
          <w:b/>
          <w:bCs/>
          <w:color w:val="1E1E2E"/>
          <w:sz w:val="24"/>
          <w:szCs w:val="24"/>
          <w:rFonts w:ascii="Calibri" w:cs="Calibri" w:eastAsia="Calibri" w:hAnsi="Calibri"/>
        </w:rPr>
        <w:t xml:space="preserve">Founder &amp; Engineer — </w:t>
      </w:r>
      <w:hyperlink w:history="1" r:id="rIdn3p-gnj7dsm91zk1fnxl7">
        <w:r>
          <w:rPr>
            <w:b/>
            <w:bCs/>
            <w:u w:val="single"/>
            <w:color w:val="1A56DB"/>
            <w:sz w:val="24"/>
            <w:szCs w:val="24"/>
            <w:rFonts w:ascii="Calibri" w:cs="Calibri" w:eastAsia="Calibri" w:hAnsi="Calibri"/>
          </w:rPr>
          <w:t xml:space="preserve">PrepAtlas</w:t>
        </w:r>
      </w:hyperlink>
      <w:r>
        <w:rPr>
          <w:color w:val="4A4A6A"/>
          <w:sz w:val="20"/>
          <w:szCs w:val="20"/>
          <w:rFonts w:ascii="Calibri" w:cs="Calibri" w:eastAsia="Calibri" w:hAnsi="Calibri"/>
        </w:rPr>
        <w:t xml:space="preserve">  (prepatlas.in)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	Dec 2025 – Present</w:t>
      </w:r>
    </w:p>
    <w:p>
      <w:pPr>
        <w:spacing w:after="80" w:line="28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AI-grounded exam prep platform for Indian students. Built end-to-end on Next.js 15 + Supabase + pgvector + Anthropic Claude. Hosted on a $35/month AWS stack with Bubblewrap-wrapped Android TWA. 20+ paying users in beta. Engineering writeup at prepatlas.in/engineering.</w:t>
      </w:r>
    </w:p>
    <w:p>
      <w:pPr>
        <w:tabs>
          <w:tab w:val="right" w:pos="9000"/>
        </w:tabs>
        <w:spacing w:before="100" w:after="0"/>
      </w:pPr>
      <w:r>
        <w:rPr>
          <w:b/>
          <w:bCs/>
          <w:color w:val="1E1E2E"/>
          <w:sz w:val="24"/>
          <w:szCs w:val="24"/>
          <w:rFonts w:ascii="Calibri" w:cs="Calibri" w:eastAsia="Calibri" w:hAnsi="Calibri"/>
        </w:rPr>
        <w:t xml:space="preserve">Founder &amp; Engineer — </w:t>
      </w:r>
      <w:hyperlink w:history="1" r:id="rIdxci_qox45pnhzjhempbcx">
        <w:r>
          <w:rPr>
            <w:b/>
            <w:bCs/>
            <w:u w:val="single"/>
            <w:color w:val="1A56DB"/>
            <w:sz w:val="24"/>
            <w:szCs w:val="24"/>
            <w:rFonts w:ascii="Calibri" w:cs="Calibri" w:eastAsia="Calibri" w:hAnsi="Calibri"/>
          </w:rPr>
          <w:t xml:space="preserve">HumanifyCV</w:t>
        </w:r>
      </w:hyperlink>
      <w:r>
        <w:rPr>
          <w:color w:val="4A4A6A"/>
          <w:sz w:val="20"/>
          <w:szCs w:val="20"/>
          <w:rFonts w:ascii="Calibri" w:cs="Calibri" w:eastAsia="Calibri" w:hAnsi="Calibri"/>
        </w:rPr>
        <w:t xml:space="preserve">  (humanifycv.com)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	Jan 2026 – Present</w:t>
      </w:r>
    </w:p>
    <w:p>
      <w:pPr>
        <w:spacing w:after="80" w:line="28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AI text humanization + resume optimization SaaS. Production-grade auth (NextAuth v5 with email verification, TOTP 2FA backed by AES-256-GCM-encrypted secrets, WebAuthn passkeys), Razorpay payments with discriminated-union typed event handling, Anthropic Claude Sonnet, AWS SES transactional email, Sentry, 31 Jest/Testing-Library tests. Hosted on AWS ECS. 30–40 paying users.</w:t>
      </w:r>
    </w:p>
    <w:p>
      <w:pPr>
        <w:pBdr>
          <w:bottom w:val="single" w:color="D0D5E8" w:sz="6" w:space="1"/>
        </w:pBdr>
        <w:spacing w:before="200" w:after="60"/>
      </w:pPr>
      <w:r>
        <w:rPr>
          <w:b/>
          <w:bCs/>
          <w:color w:val="1A56DB"/>
          <w:sz w:val="20"/>
          <w:szCs w:val="20"/>
          <w:rFonts w:ascii="Calibri" w:cs="Calibri" w:eastAsia="Calibri" w:hAnsi="Calibri"/>
          <w:spacing w:val="30"/>
        </w:rPr>
        <w:t xml:space="preserve">TECHNICAL SKILLS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Cloud (AWS &amp; Azure):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AWS (ECS, RDS, Lambda, S3, Route 53, IAM, multi-region), Azure (AKS, VMs / VMSS, Blob Storage, Functions), Entra ID + Key Vault, Azure OpenAI + Azure Speech, On-prem (Hyper-V, bare-metal Kubernetes), GCP (fundamentals)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Containers &amp; Orchestration: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Kubernetes (production, on-prem + cloud), Docker, Helm, ArgoCD, Horizontal Pod Autoscaling, Ingress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IaC: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Terraform, AWS CDK, Ansible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CI/CD &amp; GitOps: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GitHub Actions, GitLab CI, Jenkins, Azure DevOps, ArgoCD, OPA (policy-as-code)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AI Infrastructure: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Ollama (self-hosted LLMs), DeepSeek / Qwen, RAG on pgvector, Anthropic Claude API, AI-in-SDLC auto-remediation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Web &amp; Caching: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Nginx, Redis, AWS API Gateway, CloudFront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Networking &amp; Security: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Linux, Cisco switches, FortiGate (firewall, VPN, SD-WAN), VLAN segmentation, Cloudflare WAF, OIDC / IAM, TLS, Trivy / Grype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Databases: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PostgreSQL, Supabase, MS SQL Server, MySQL, AWS RDS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Observability: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Prometheus, Grafana, CloudWatch, Sentry, Loki, OpenSearch, ELK</w:t>
      </w:r>
    </w:p>
    <w:p>
      <w:pPr>
        <w:spacing w:after="40" w:line="26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Languages: </w:t>
      </w:r>
      <w:r>
        <w:rPr>
          <w:color w:val="4A4A6A"/>
          <w:sz w:val="22"/>
          <w:szCs w:val="22"/>
          <w:rFonts w:ascii="Calibri" w:cs="Calibri" w:eastAsia="Calibri" w:hAnsi="Calibri"/>
        </w:rPr>
        <w:t xml:space="preserve">TypeScript, Python, C# (.NET), Bash, PowerShell, SQL</w:t>
      </w:r>
    </w:p>
    <w:p>
      <w:pPr>
        <w:pBdr>
          <w:bottom w:val="single" w:color="D0D5E8" w:sz="6" w:space="1"/>
        </w:pBdr>
        <w:spacing w:before="200" w:after="60"/>
      </w:pPr>
      <w:r>
        <w:rPr>
          <w:b/>
          <w:bCs/>
          <w:color w:val="1A56DB"/>
          <w:sz w:val="20"/>
          <w:szCs w:val="20"/>
          <w:rFonts w:ascii="Calibri" w:cs="Calibri" w:eastAsia="Calibri" w:hAnsi="Calibri"/>
          <w:spacing w:val="30"/>
        </w:rPr>
        <w:t xml:space="preserve">EDUCATION</w:t>
      </w:r>
    </w:p>
    <w:p>
      <w:pPr>
        <w:spacing w:after="40"/>
      </w:pPr>
      <w:r>
        <w:rPr>
          <w:b/>
          <w:bCs/>
          <w:color w:val="1E1E2E"/>
          <w:sz w:val="22"/>
          <w:szCs w:val="22"/>
          <w:rFonts w:ascii="Calibri" w:cs="Calibri" w:eastAsia="Calibri" w:hAnsi="Calibri"/>
        </w:rPr>
        <w:t xml:space="preserve">B.Tech, Computer Science &amp; Engineering</w:t>
      </w:r>
    </w:p>
    <w:p>
      <w:pPr>
        <w:spacing w:after="80" w:line="28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PBR Visvodaya Institute of Technology and Science, Andhra Pradesh, India</w:t>
      </w:r>
    </w:p>
    <w:p>
      <w:r>
        <w:rPr>
          <w:color w:val="1A56DB"/>
          <w:sz w:val="21"/>
          <w:szCs w:val="21"/>
          <w:rFonts w:ascii="Calibri" w:cs="Calibri" w:eastAsia="Calibri" w:hAnsi="Calibri"/>
        </w:rPr>
        <w:t xml:space="preserve">2019 – 2023 | CGPA: 8.3 / 10</w:t>
      </w:r>
    </w:p>
    <w:p>
      <w:pPr>
        <w:pBdr>
          <w:bottom w:val="single" w:color="D0D5E8" w:sz="6" w:space="1"/>
        </w:pBdr>
        <w:spacing w:before="200" w:after="60"/>
      </w:pPr>
      <w:r>
        <w:rPr>
          <w:b/>
          <w:bCs/>
          <w:color w:val="1A56DB"/>
          <w:sz w:val="20"/>
          <w:szCs w:val="20"/>
          <w:rFonts w:ascii="Calibri" w:cs="Calibri" w:eastAsia="Calibri" w:hAnsi="Calibri"/>
          <w:spacing w:val="30"/>
        </w:rPr>
        <w:t xml:space="preserve">LANGUAGES</w:t>
      </w:r>
    </w:p>
    <w:p>
      <w:pPr>
        <w:spacing w:after="80" w:line="280"/>
      </w:pPr>
      <w:r>
        <w:rPr>
          <w:color w:val="4A4A6A"/>
          <w:sz w:val="22"/>
          <w:szCs w:val="22"/>
          <w:rFonts w:ascii="Calibri" w:cs="Calibri" w:eastAsia="Calibri" w:hAnsi="Calibri"/>
        </w:rPr>
        <w:t xml:space="preserve">English — C1 (Advanced Professional)  ·  Telugu — Native  ·  Hindi — Fluent</w:t>
      </w:r>
    </w:p>
    <w:p>
      <w:pPr>
        <w:pBdr>
          <w:bottom w:val="single" w:color="D0D5E8" w:sz="6" w:space="1"/>
        </w:pBdr>
        <w:spacing w:before="200" w:after="60"/>
      </w:pPr>
      <w:r>
        <w:rPr>
          <w:b/>
          <w:bCs/>
          <w:color w:val="1A56DB"/>
          <w:sz w:val="20"/>
          <w:szCs w:val="20"/>
          <w:rFonts w:ascii="Calibri" w:cs="Calibri" w:eastAsia="Calibri" w:hAnsi="Calibri"/>
          <w:spacing w:val="30"/>
        </w:rPr>
        <w:t xml:space="preserve">REFERENCES</w:t>
      </w:r>
    </w:p>
    <w:p>
      <w:r>
        <w:rPr>
          <w:i/>
          <w:iCs/>
          <w:color w:val="4A4A6A"/>
          <w:sz w:val="22"/>
          <w:szCs w:val="22"/>
          <w:rFonts w:ascii="Calibri" w:cs="Calibri" w:eastAsia="Calibri" w:hAnsi="Calibri"/>
        </w:rPr>
        <w:t xml:space="preserve">References available on request.</w:t>
      </w:r>
    </w:p>
    <w:sectPr>
      <w:pgSz w:w="11906" w:h="16838" w:orient="portrait"/>
      <w:pgMar w:top="792" w:right="907" w:bottom="676" w:left="90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pis-gzhslqkvrdzvdfdwm" Type="http://schemas.openxmlformats.org/officeDocument/2006/relationships/hyperlink" Target="mailto:anirudhvaka@gmail.com" TargetMode="External"/><Relationship Id="rIdj7sgvzkdp3yfdxkpjbn6q" Type="http://schemas.openxmlformats.org/officeDocument/2006/relationships/hyperlink" Target="tel:+917981730312" TargetMode="External"/><Relationship Id="rIdegskwaycjj3dxpyfpvwql" Type="http://schemas.openxmlformats.org/officeDocument/2006/relationships/hyperlink" Target="https://anirudhvaka.dev" TargetMode="External"/><Relationship Id="rId8czbymc0jtrgnfgnxt0mk" Type="http://schemas.openxmlformats.org/officeDocument/2006/relationships/hyperlink" Target="https://github.com/AnirudhVaka" TargetMode="External"/><Relationship Id="rIdbjc4cugizrtj6n7bu9vce" Type="http://schemas.openxmlformats.org/officeDocument/2006/relationships/hyperlink" Target="https://linkedin.com/in/anirudhvaka" TargetMode="External"/><Relationship Id="rIdn3p-gnj7dsm91zk1fnxl7" Type="http://schemas.openxmlformats.org/officeDocument/2006/relationships/hyperlink" Target="https://prepatlas.in" TargetMode="External"/><Relationship Id="rIdxci_qox45pnhzjhempbcx" Type="http://schemas.openxmlformats.org/officeDocument/2006/relationships/hyperlink" Target="https://humanifycv.com" TargetMode="Externa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Anirudh Vaka — Resume</dc:title>
  <dc:creator>Anirudh Vaka</dc:creator>
  <dc:description>Anirudh Vaka — Senior DevOps / Platform / SRE Engineer. Comprehensive resume.</dc:description>
  <cp:lastModifiedBy>Un-named</cp:lastModifiedBy>
  <cp:revision>1</cp:revision>
  <dcterms:created xsi:type="dcterms:W3CDTF">2026-07-06T15:26:50.354Z</dcterms:created>
  <dcterms:modified xsi:type="dcterms:W3CDTF">2026-07-06T15:26:50.354Z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