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color w:val="1E1E2E"/>
          <w:sz w:val="44"/>
          <w:szCs w:val="44"/>
          <w:rFonts w:ascii="Calibri" w:cs="Calibri" w:eastAsia="Calibri" w:hAnsi="Calibri"/>
        </w:rPr>
        <w:t xml:space="preserve">Anirudh Vaka</w:t>
      </w:r>
    </w:p>
    <w:p>
      <w:pPr>
        <w:spacing w:after="100"/>
      </w:pPr>
      <w:r>
        <w:rPr>
          <w:b/>
          <w:bCs/>
          <w:color w:val="1A56DB"/>
          <w:sz w:val="22"/>
          <w:szCs w:val="22"/>
          <w:rFonts w:ascii="Calibri" w:cs="Calibri" w:eastAsia="Calibri" w:hAnsi="Calibri"/>
        </w:rPr>
        <w:t xml:space="preserve">Senior DevOps Engineer</w:t>
      </w:r>
    </w:p>
    <w:p>
      <w:pPr>
        <w:spacing w:after="40"/>
      </w:pPr>
      <w:hyperlink w:history="1" r:id="rIdqboacycxds61vz3p0kbsm">
        <w:r>
          <w:rPr>
            <w:u w:val="single"/>
            <w:color w:val="1A56DB"/>
            <w:sz w:val="20"/>
            <w:szCs w:val="20"/>
            <w:rFonts w:ascii="Calibri" w:cs="Calibri" w:eastAsia="Calibri" w:hAnsi="Calibri"/>
          </w:rPr>
          <w:t xml:space="preserve">anirudhvaka@gmail.com</w:t>
        </w:r>
      </w:hyperlink>
      <w:r>
        <w:rPr>
          <w:color w:val="4A4A6A"/>
          <w:sz w:val="20"/>
          <w:szCs w:val="20"/>
          <w:rFonts w:ascii="Calibri" w:cs="Calibri" w:eastAsia="Calibri" w:hAnsi="Calibri"/>
        </w:rPr>
        <w:t xml:space="preserve"> | </w:t>
      </w:r>
      <w:hyperlink w:history="1" r:id="rIdltpkgadssm4bduqy2waad">
        <w:r>
          <w:rPr>
            <w:u w:val="single"/>
            <w:color w:val="1A56DB"/>
            <w:sz w:val="20"/>
            <w:szCs w:val="20"/>
            <w:rFonts w:ascii="Calibri" w:cs="Calibri" w:eastAsia="Calibri" w:hAnsi="Calibri"/>
          </w:rPr>
          <w:t xml:space="preserve">+91 79817 30312</w:t>
        </w:r>
      </w:hyperlink>
      <w:r>
        <w:rPr>
          <w:color w:val="4A4A6A"/>
          <w:sz w:val="20"/>
          <w:szCs w:val="20"/>
          <w:rFonts w:ascii="Calibri" w:cs="Calibri" w:eastAsia="Calibri" w:hAnsi="Calibri"/>
        </w:rPr>
        <w:t xml:space="preserve"> | </w:t>
      </w:r>
      <w:hyperlink w:history="1" r:id="rIdiqwfhziaohq0lsdbn_ikp">
        <w:r>
          <w:rPr>
            <w:u w:val="single"/>
            <w:color w:val="1A56DB"/>
            <w:sz w:val="20"/>
            <w:szCs w:val="20"/>
            <w:rFonts w:ascii="Calibri" w:cs="Calibri" w:eastAsia="Calibri" w:hAnsi="Calibri"/>
          </w:rPr>
          <w:t xml:space="preserve">anirudhvaka.dev</w:t>
        </w:r>
      </w:hyperlink>
    </w:p>
    <w:p>
      <w:pPr>
        <w:spacing w:after="40"/>
      </w:pPr>
      <w:r>
        <w:rPr>
          <w:color w:val="4A4A6A"/>
          <w:sz w:val="20"/>
          <w:szCs w:val="20"/>
          <w:rFonts w:ascii="Calibri" w:cs="Calibri" w:eastAsia="Calibri" w:hAnsi="Calibri"/>
        </w:rPr>
        <w:t xml:space="preserve">Open to relocate · Hyderabad, India</w:t>
      </w:r>
      <w:r>
        <w:rPr>
          <w:color w:val="4A4A6A"/>
          <w:sz w:val="20"/>
          <w:szCs w:val="20"/>
          <w:rFonts w:ascii="Calibri" w:cs="Calibri" w:eastAsia="Calibri" w:hAnsi="Calibri"/>
        </w:rPr>
        <w:t xml:space="preserve"> | </w:t>
      </w:r>
      <w:hyperlink w:history="1" r:id="rIda7zkrr-mito0u0y17mypf">
        <w:r>
          <w:rPr>
            <w:u w:val="single"/>
            <w:color w:val="1A56DB"/>
            <w:sz w:val="20"/>
            <w:szCs w:val="20"/>
            <w:rFonts w:ascii="Calibri" w:cs="Calibri" w:eastAsia="Calibri" w:hAnsi="Calibri"/>
          </w:rPr>
          <w:t xml:space="preserve">github.com/AnirudhVaka</w:t>
        </w:r>
      </w:hyperlink>
      <w:r>
        <w:rPr>
          <w:color w:val="4A4A6A"/>
          <w:sz w:val="20"/>
          <w:szCs w:val="20"/>
          <w:rFonts w:ascii="Calibri" w:cs="Calibri" w:eastAsia="Calibri" w:hAnsi="Calibri"/>
        </w:rPr>
        <w:t xml:space="preserve"> | </w:t>
      </w:r>
      <w:hyperlink w:history="1" r:id="rIdhemqsbp5wj5xkbmyss6f8">
        <w:r>
          <w:rPr>
            <w:u w:val="single"/>
            <w:color w:val="1A56DB"/>
            <w:sz w:val="20"/>
            <w:szCs w:val="20"/>
            <w:rFonts w:ascii="Calibri" w:cs="Calibri" w:eastAsia="Calibri" w:hAnsi="Calibri"/>
          </w:rPr>
          <w:t xml:space="preserve">linkedin.com/in/anirudhvaka</w:t>
        </w:r>
      </w:hyperlink>
    </w:p>
    <w:p>
      <w:pPr>
        <w:spacing w:after="40"/>
      </w:pPr>
      <w:r>
        <w:rPr>
          <w:i/>
          <w:iCs/>
          <w:color w:val="4A4A6A"/>
          <w:sz w:val="20"/>
          <w:szCs w:val="20"/>
          <w:rFonts w:ascii="Calibri" w:cs="Calibri" w:eastAsia="Calibri" w:hAnsi="Calibri"/>
        </w:rPr>
        <w:t xml:space="preserve">Work authorization: requires H1B sponsorship · Open to onsite, hybrid, or fully remote in the US</w:t>
      </w:r>
    </w:p>
    <w:p>
      <w:pPr>
        <w:pBdr>
          <w:bottom w:val="single" w:color="D0D5E8" w:sz="6" w:space="1"/>
        </w:pBdr>
        <w:spacing w:before="200" w:after="60"/>
      </w:pPr>
      <w:r>
        <w:rPr>
          <w:b/>
          <w:bCs/>
          <w:color w:val="1A56DB"/>
          <w:sz w:val="20"/>
          <w:szCs w:val="20"/>
          <w:rFonts w:ascii="Calibri" w:cs="Calibri" w:eastAsia="Calibri" w:hAnsi="Calibri"/>
          <w:spacing w:val="30"/>
        </w:rPr>
        <w:t xml:space="preserve">SUMMARY</w:t>
      </w:r>
    </w:p>
    <w:p>
      <w:pPr>
        <w:spacing w:after="80" w:line="28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Senior DevOps Engineer with 3+ years operating production infrastructure across AWS, Azure, and on-prem Kubernetes — including building an on-prem Kubernetes data center from bare metal at 99.9% uptime. Founder of two live SaaS products (PrepAtlas, HumanifyCV) with paying users. Strong on Terraform, Docker, GitHub Actions, Nginx, Redis, Linux networking.</w:t>
      </w:r>
    </w:p>
    <w:p>
      <w:pPr>
        <w:pBdr>
          <w:bottom w:val="single" w:color="D0D5E8" w:sz="6" w:space="1"/>
        </w:pBdr>
        <w:spacing w:before="200" w:after="60"/>
      </w:pPr>
      <w:r>
        <w:rPr>
          <w:b/>
          <w:bCs/>
          <w:color w:val="1A56DB"/>
          <w:sz w:val="20"/>
          <w:szCs w:val="20"/>
          <w:rFonts w:ascii="Calibri" w:cs="Calibri" w:eastAsia="Calibri" w:hAnsi="Calibri"/>
          <w:spacing w:val="30"/>
        </w:rPr>
        <w:t xml:space="preserve">EXPERIENCE</w:t>
      </w:r>
    </w:p>
    <w:p>
      <w:pPr>
        <w:tabs>
          <w:tab w:val="right" w:pos="9000"/>
        </w:tabs>
        <w:spacing w:before="100" w:after="0"/>
      </w:pPr>
      <w:r>
        <w:rPr>
          <w:b/>
          <w:bCs/>
          <w:color w:val="1E1E2E"/>
          <w:sz w:val="24"/>
          <w:szCs w:val="24"/>
          <w:rFonts w:ascii="Calibri" w:cs="Calibri" w:eastAsia="Calibri" w:hAnsi="Calibri"/>
        </w:rPr>
        <w:t xml:space="preserve">Senior DevOps Engineer — AICPA &amp; CIMA Enterprise Platform</w:t>
      </w:r>
      <w:r>
        <w:rPr>
          <w:color w:val="4A4A6A"/>
          <w:sz w:val="22"/>
          <w:szCs w:val="22"/>
          <w:rFonts w:ascii="Calibri" w:cs="Calibri" w:eastAsia="Calibri" w:hAnsi="Calibri"/>
        </w:rPr>
        <w:t xml:space="preserve">	Nov 2024 – Present</w:t>
      </w:r>
    </w:p>
    <w:p>
      <w:pPr>
        <w:spacing w:after="40"/>
      </w:pPr>
      <w:r>
        <w:rPr>
          <w:b/>
          <w:bCs/>
          <w:color w:val="1A56DB"/>
          <w:sz w:val="22"/>
          <w:szCs w:val="22"/>
          <w:rFonts w:ascii="Calibri" w:cs="Calibri" w:eastAsia="Calibri" w:hAnsi="Calibri"/>
        </w:rPr>
        <w:t xml:space="preserve">Snovasys Software Solutions Ltd · London-based enterprise SaaS client · Remote</w:t>
      </w:r>
    </w:p>
    <w:p>
      <w:pPr>
        <w:pStyle w:val="ListParagraph"/>
        <w:numPr>
          <w:ilvl w:val="0"/>
          <w:numId w:val="2"/>
        </w:numPr>
        <w:spacing w:after="40" w:line="26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Led enterprise migration to GitHub Enterprise with label-driven GitOps workflows — reduced release errors ~70%.</w:t>
      </w:r>
    </w:p>
    <w:p>
      <w:pPr>
        <w:pStyle w:val="ListParagraph"/>
        <w:numPr>
          <w:ilvl w:val="0"/>
          <w:numId w:val="2"/>
        </w:numPr>
        <w:spacing w:after="40" w:line="26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Engineered PR-based ephemeral environments provisioning full AWS stacks (ECS, RDS, S3, SQS, SNS) via Terraform — cut setup time from days to minutes.</w:t>
      </w:r>
    </w:p>
    <w:p>
      <w:pPr>
        <w:pStyle w:val="ListParagraph"/>
        <w:numPr>
          <w:ilvl w:val="0"/>
          <w:numId w:val="2"/>
        </w:numPr>
        <w:spacing w:after="40" w:line="26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Architected multi-region AWS deployment with Route 53 latency routing and active-active failover for global availability.</w:t>
      </w:r>
    </w:p>
    <w:p>
      <w:pPr>
        <w:pStyle w:val="ListParagraph"/>
        <w:numPr>
          <w:ilvl w:val="0"/>
          <w:numId w:val="2"/>
        </w:numPr>
        <w:spacing w:after="40" w:line="26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Built DevSecOps guardrails with Trivy + Grype shift-left container scanning across 200+ CI/CD pipelines.</w:t>
      </w:r>
    </w:p>
    <w:p>
      <w:pPr>
        <w:tabs>
          <w:tab w:val="right" w:pos="9000"/>
        </w:tabs>
        <w:spacing w:before="100" w:after="0"/>
      </w:pPr>
      <w:r>
        <w:rPr>
          <w:b/>
          <w:bCs/>
          <w:color w:val="1E1E2E"/>
          <w:sz w:val="24"/>
          <w:szCs w:val="24"/>
          <w:rFonts w:ascii="Calibri" w:cs="Calibri" w:eastAsia="Calibri" w:hAnsi="Calibri"/>
        </w:rPr>
        <w:t xml:space="preserve">DevOps Lead — TimeChamp SaaS Platform</w:t>
      </w:r>
      <w:r>
        <w:rPr>
          <w:color w:val="4A4A6A"/>
          <w:sz w:val="22"/>
          <w:szCs w:val="22"/>
          <w:rFonts w:ascii="Calibri" w:cs="Calibri" w:eastAsia="Calibri" w:hAnsi="Calibri"/>
        </w:rPr>
        <w:t xml:space="preserve">	Oct 2024 – Present</w:t>
      </w:r>
    </w:p>
    <w:p>
      <w:pPr>
        <w:spacing w:after="40"/>
      </w:pPr>
      <w:r>
        <w:rPr>
          <w:b/>
          <w:bCs/>
          <w:color w:val="1A56DB"/>
          <w:sz w:val="22"/>
          <w:szCs w:val="22"/>
          <w:rFonts w:ascii="Calibri" w:cs="Calibri" w:eastAsia="Calibri" w:hAnsi="Calibri"/>
        </w:rPr>
        <w:t xml:space="preserve">Snovasys Software Solutions Ltd · Hyderabad, India · Hybrid</w:t>
      </w:r>
    </w:p>
    <w:p>
      <w:pPr>
        <w:pStyle w:val="ListParagraph"/>
        <w:numPr>
          <w:ilvl w:val="0"/>
          <w:numId w:val="2"/>
        </w:numPr>
        <w:spacing w:after="40" w:line="26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Operate production on-prem Kubernetes cluster at 99.9% uptime — ~15 nodes, 100+ containers on Hyper-V at CtrlS Hyderabad data center.</w:t>
      </w:r>
    </w:p>
    <w:p>
      <w:pPr>
        <w:pStyle w:val="ListParagraph"/>
        <w:numPr>
          <w:ilvl w:val="0"/>
          <w:numId w:val="2"/>
        </w:numPr>
        <w:spacing w:after="40" w:line="26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Lead a team of 5 DevOps engineers; own architecture decisions, sprint planning, and on-call rotation.</w:t>
      </w:r>
    </w:p>
    <w:p>
      <w:pPr>
        <w:pStyle w:val="ListParagraph"/>
        <w:numPr>
          <w:ilvl w:val="0"/>
          <w:numId w:val="2"/>
        </w:numPr>
        <w:spacing w:after="40" w:line="26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Manage hybrid cloud workloads across AWS + Azure with optimized backup and DR for SQL Server + PostgreSQL.</w:t>
      </w:r>
    </w:p>
    <w:p>
      <w:pPr>
        <w:pStyle w:val="ListParagraph"/>
        <w:numPr>
          <w:ilvl w:val="0"/>
          <w:numId w:val="2"/>
        </w:numPr>
        <w:spacing w:after="40" w:line="26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Drove ~25% monthly cloud cost reduction through right-sizing, reserved instances, and shutting down idle ephemeral environments on schedule.</w:t>
      </w:r>
    </w:p>
    <w:p>
      <w:pPr>
        <w:tabs>
          <w:tab w:val="right" w:pos="9000"/>
        </w:tabs>
        <w:spacing w:before="100" w:after="0"/>
      </w:pPr>
      <w:r>
        <w:rPr>
          <w:b/>
          <w:bCs/>
          <w:color w:val="1E1E2E"/>
          <w:sz w:val="24"/>
          <w:szCs w:val="24"/>
          <w:rFonts w:ascii="Calibri" w:cs="Calibri" w:eastAsia="Calibri" w:hAnsi="Calibri"/>
        </w:rPr>
        <w:t xml:space="preserve">DevOps Engineer — TimeChamp SaaS Platform</w:t>
      </w:r>
      <w:r>
        <w:rPr>
          <w:color w:val="4A4A6A"/>
          <w:sz w:val="22"/>
          <w:szCs w:val="22"/>
          <w:rFonts w:ascii="Calibri" w:cs="Calibri" w:eastAsia="Calibri" w:hAnsi="Calibri"/>
        </w:rPr>
        <w:t xml:space="preserve">	May 2023 – Sep 2024</w:t>
      </w:r>
    </w:p>
    <w:p>
      <w:pPr>
        <w:spacing w:after="40"/>
      </w:pPr>
      <w:r>
        <w:rPr>
          <w:b/>
          <w:bCs/>
          <w:color w:val="1A56DB"/>
          <w:sz w:val="22"/>
          <w:szCs w:val="22"/>
          <w:rFonts w:ascii="Calibri" w:cs="Calibri" w:eastAsia="Calibri" w:hAnsi="Calibri"/>
        </w:rPr>
        <w:t xml:space="preserve">Snovasys Software Solutions Ltd · Hyderabad, India · On-site</w:t>
      </w:r>
    </w:p>
    <w:p>
      <w:pPr>
        <w:pStyle w:val="ListParagraph"/>
        <w:numPr>
          <w:ilvl w:val="0"/>
          <w:numId w:val="2"/>
        </w:numPr>
        <w:spacing w:after="40" w:line="26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Built production on-prem data center at CtrlS Hyderabad from bare metal — racked Dell PowerEdge servers, designed VLAN segmentation, configured FortiGate 200F with IPSec VPN and dual-ISP failover.</w:t>
      </w:r>
    </w:p>
    <w:p>
      <w:pPr>
        <w:pStyle w:val="ListParagraph"/>
        <w:numPr>
          <w:ilvl w:val="0"/>
          <w:numId w:val="2"/>
        </w:numPr>
        <w:spacing w:after="40" w:line="26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Led platform transformation from monolithic IIS to Docker + Kubernetes — cut release cycle time ~60% with zero-downtime deployments.</w:t>
      </w:r>
    </w:p>
    <w:p>
      <w:pPr>
        <w:pStyle w:val="ListParagraph"/>
        <w:numPr>
          <w:ilvl w:val="0"/>
          <w:numId w:val="2"/>
        </w:numPr>
        <w:spacing w:after="40" w:line="26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Implemented Cloudflare edge security (WAF, CDN, DNS, SSL/TLS) for production workloads.</w:t>
      </w:r>
    </w:p>
    <w:p>
      <w:pPr>
        <w:pStyle w:val="ListParagraph"/>
        <w:numPr>
          <w:ilvl w:val="0"/>
          <w:numId w:val="2"/>
        </w:numPr>
        <w:spacing w:after="40" w:line="26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Migrated legacy CI/CD (TeamCity, Octopus Deploy) to Azure DevOps — 200+ pipelines across product lines.</w:t>
      </w:r>
    </w:p>
    <w:p>
      <w:pPr>
        <w:pBdr>
          <w:bottom w:val="single" w:color="D0D5E8" w:sz="6" w:space="1"/>
        </w:pBdr>
        <w:spacing w:before="200" w:after="60"/>
      </w:pPr>
      <w:r>
        <w:rPr>
          <w:b/>
          <w:bCs/>
          <w:color w:val="1A56DB"/>
          <w:sz w:val="20"/>
          <w:szCs w:val="20"/>
          <w:rFonts w:ascii="Calibri" w:cs="Calibri" w:eastAsia="Calibri" w:hAnsi="Calibri"/>
          <w:spacing w:val="30"/>
        </w:rPr>
        <w:t xml:space="preserve">PROJECTS</w:t>
      </w:r>
    </w:p>
    <w:p>
      <w:pPr>
        <w:tabs>
          <w:tab w:val="right" w:pos="9000"/>
        </w:tabs>
        <w:spacing w:before="100" w:after="0"/>
      </w:pPr>
      <w:r>
        <w:rPr>
          <w:b/>
          <w:bCs/>
          <w:color w:val="1E1E2E"/>
          <w:sz w:val="24"/>
          <w:szCs w:val="24"/>
          <w:rFonts w:ascii="Calibri" w:cs="Calibri" w:eastAsia="Calibri" w:hAnsi="Calibri"/>
        </w:rPr>
        <w:t xml:space="preserve">Founder &amp; Engineer — </w:t>
      </w:r>
      <w:hyperlink w:history="1" r:id="rId00gayptnwdfys33adhbgi">
        <w:r>
          <w:rPr>
            <w:b/>
            <w:bCs/>
            <w:u w:val="single"/>
            <w:color w:val="1A56DB"/>
            <w:sz w:val="24"/>
            <w:szCs w:val="24"/>
            <w:rFonts w:ascii="Calibri" w:cs="Calibri" w:eastAsia="Calibri" w:hAnsi="Calibri"/>
          </w:rPr>
          <w:t xml:space="preserve">PrepAtlas</w:t>
        </w:r>
      </w:hyperlink>
      <w:r>
        <w:rPr>
          <w:color w:val="4A4A6A"/>
          <w:sz w:val="20"/>
          <w:szCs w:val="20"/>
          <w:rFonts w:ascii="Calibri" w:cs="Calibri" w:eastAsia="Calibri" w:hAnsi="Calibri"/>
        </w:rPr>
        <w:t xml:space="preserve">  (prepatlas.in)</w:t>
      </w:r>
      <w:r>
        <w:rPr>
          <w:color w:val="4A4A6A"/>
          <w:sz w:val="22"/>
          <w:szCs w:val="22"/>
          <w:rFonts w:ascii="Calibri" w:cs="Calibri" w:eastAsia="Calibri" w:hAnsi="Calibri"/>
        </w:rPr>
        <w:t xml:space="preserve">	Dec 2025 – Present</w:t>
      </w:r>
    </w:p>
    <w:p>
      <w:pPr>
        <w:spacing w:after="80" w:line="28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AI-grounded exam prep platform for Indian students. Built end-to-end on Next.js 15 + Supabase + pgvector + Anthropic Claude. Hosted on a $35/month AWS stack with Bubblewrap-wrapped Android TWA. 20+ paying users in beta. Engineering writeup at prepatlas.in/engineering.</w:t>
      </w:r>
    </w:p>
    <w:p>
      <w:pPr>
        <w:tabs>
          <w:tab w:val="right" w:pos="9000"/>
        </w:tabs>
        <w:spacing w:before="100" w:after="0"/>
      </w:pPr>
      <w:r>
        <w:rPr>
          <w:b/>
          <w:bCs/>
          <w:color w:val="1E1E2E"/>
          <w:sz w:val="24"/>
          <w:szCs w:val="24"/>
          <w:rFonts w:ascii="Calibri" w:cs="Calibri" w:eastAsia="Calibri" w:hAnsi="Calibri"/>
        </w:rPr>
        <w:t xml:space="preserve">Founder &amp; Engineer — </w:t>
      </w:r>
      <w:hyperlink w:history="1" r:id="rIdmqmysbcuq_4gdzzqqwfzo">
        <w:r>
          <w:rPr>
            <w:b/>
            <w:bCs/>
            <w:u w:val="single"/>
            <w:color w:val="1A56DB"/>
            <w:sz w:val="24"/>
            <w:szCs w:val="24"/>
            <w:rFonts w:ascii="Calibri" w:cs="Calibri" w:eastAsia="Calibri" w:hAnsi="Calibri"/>
          </w:rPr>
          <w:t xml:space="preserve">HumanifyCV</w:t>
        </w:r>
      </w:hyperlink>
      <w:r>
        <w:rPr>
          <w:color w:val="4A4A6A"/>
          <w:sz w:val="20"/>
          <w:szCs w:val="20"/>
          <w:rFonts w:ascii="Calibri" w:cs="Calibri" w:eastAsia="Calibri" w:hAnsi="Calibri"/>
        </w:rPr>
        <w:t xml:space="preserve">  (humanifycv.com)</w:t>
      </w:r>
      <w:r>
        <w:rPr>
          <w:color w:val="4A4A6A"/>
          <w:sz w:val="22"/>
          <w:szCs w:val="22"/>
          <w:rFonts w:ascii="Calibri" w:cs="Calibri" w:eastAsia="Calibri" w:hAnsi="Calibri"/>
        </w:rPr>
        <w:t xml:space="preserve">	Jan 2026 – Present</w:t>
      </w:r>
    </w:p>
    <w:p>
      <w:pPr>
        <w:spacing w:after="80" w:line="28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AI text humanization + resume optimization SaaS. Production-grade auth (NextAuth v5 with email verification, TOTP 2FA backed by AES-256-GCM-encrypted secrets, WebAuthn passkeys), Razorpay payments with discriminated-union typed event handling, Anthropic Claude Sonnet, AWS SES transactional email, Sentry, 31 Jest/Testing-Library tests. Hosted on AWS ECS. 30–40 paying users.</w:t>
      </w:r>
    </w:p>
    <w:p>
      <w:pPr>
        <w:pBdr>
          <w:bottom w:val="single" w:color="D0D5E8" w:sz="6" w:space="1"/>
        </w:pBdr>
        <w:spacing w:before="200" w:after="60"/>
      </w:pPr>
      <w:r>
        <w:rPr>
          <w:b/>
          <w:bCs/>
          <w:color w:val="1A56DB"/>
          <w:sz w:val="20"/>
          <w:szCs w:val="20"/>
          <w:rFonts w:ascii="Calibri" w:cs="Calibri" w:eastAsia="Calibri" w:hAnsi="Calibri"/>
          <w:spacing w:val="30"/>
        </w:rPr>
        <w:t xml:space="preserve">TECHNICAL SKILLS</w:t>
      </w:r>
    </w:p>
    <w:p>
      <w:pPr>
        <w:spacing w:after="40" w:line="260"/>
      </w:pPr>
      <w:r>
        <w:rPr>
          <w:b/>
          <w:bCs/>
          <w:color w:val="1E1E2E"/>
          <w:sz w:val="22"/>
          <w:szCs w:val="22"/>
          <w:rFonts w:ascii="Calibri" w:cs="Calibri" w:eastAsia="Calibri" w:hAnsi="Calibri"/>
        </w:rPr>
        <w:t xml:space="preserve">Cloud &amp; Infrastructure: </w:t>
      </w:r>
      <w:r>
        <w:rPr>
          <w:color w:val="4A4A6A"/>
          <w:sz w:val="22"/>
          <w:szCs w:val="22"/>
          <w:rFonts w:ascii="Calibri" w:cs="Calibri" w:eastAsia="Calibri" w:hAnsi="Calibri"/>
        </w:rPr>
        <w:t xml:space="preserve">AWS (ECS, RDS, Lambda, S3, Route 53, IAM, multi-region), Azure (VMSS, Functions, App Services), On-prem (Hyper-V, bare metal), GCP (fundamentals)</w:t>
      </w:r>
    </w:p>
    <w:p>
      <w:pPr>
        <w:spacing w:after="40" w:line="260"/>
      </w:pPr>
      <w:r>
        <w:rPr>
          <w:b/>
          <w:bCs/>
          <w:color w:val="1E1E2E"/>
          <w:sz w:val="22"/>
          <w:szCs w:val="22"/>
          <w:rFonts w:ascii="Calibri" w:cs="Calibri" w:eastAsia="Calibri" w:hAnsi="Calibri"/>
        </w:rPr>
        <w:t xml:space="preserve">Containers &amp; Orchestration: </w:t>
      </w:r>
      <w:r>
        <w:rPr>
          <w:color w:val="4A4A6A"/>
          <w:sz w:val="22"/>
          <w:szCs w:val="22"/>
          <w:rFonts w:ascii="Calibri" w:cs="Calibri" w:eastAsia="Calibri" w:hAnsi="Calibri"/>
        </w:rPr>
        <w:t xml:space="preserve">Kubernetes (production, on-prem + cloud), Docker, Helm, Horizontal Pod Autoscaling, Ingress</w:t>
      </w:r>
    </w:p>
    <w:p>
      <w:pPr>
        <w:spacing w:after="40" w:line="260"/>
      </w:pPr>
      <w:r>
        <w:rPr>
          <w:b/>
          <w:bCs/>
          <w:color w:val="1E1E2E"/>
          <w:sz w:val="22"/>
          <w:szCs w:val="22"/>
          <w:rFonts w:ascii="Calibri" w:cs="Calibri" w:eastAsia="Calibri" w:hAnsi="Calibri"/>
        </w:rPr>
        <w:t xml:space="preserve">IaC &amp; CI/CD: </w:t>
      </w:r>
      <w:r>
        <w:rPr>
          <w:color w:val="4A4A6A"/>
          <w:sz w:val="22"/>
          <w:szCs w:val="22"/>
          <w:rFonts w:ascii="Calibri" w:cs="Calibri" w:eastAsia="Calibri" w:hAnsi="Calibri"/>
        </w:rPr>
        <w:t xml:space="preserve">Terraform, GitHub Actions, Azure DevOps, Ansible, Jenkins</w:t>
      </w:r>
    </w:p>
    <w:p>
      <w:pPr>
        <w:spacing w:after="40" w:line="260"/>
      </w:pPr>
      <w:r>
        <w:rPr>
          <w:b/>
          <w:bCs/>
          <w:color w:val="1E1E2E"/>
          <w:sz w:val="22"/>
          <w:szCs w:val="22"/>
          <w:rFonts w:ascii="Calibri" w:cs="Calibri" w:eastAsia="Calibri" w:hAnsi="Calibri"/>
        </w:rPr>
        <w:t xml:space="preserve">Web &amp; Caching: </w:t>
      </w:r>
      <w:r>
        <w:rPr>
          <w:color w:val="4A4A6A"/>
          <w:sz w:val="22"/>
          <w:szCs w:val="22"/>
          <w:rFonts w:ascii="Calibri" w:cs="Calibri" w:eastAsia="Calibri" w:hAnsi="Calibri"/>
        </w:rPr>
        <w:t xml:space="preserve">Nginx, Redis, AWS API Gateway, CloudFront</w:t>
      </w:r>
    </w:p>
    <w:p>
      <w:pPr>
        <w:spacing w:after="40" w:line="260"/>
      </w:pPr>
      <w:r>
        <w:rPr>
          <w:b/>
          <w:bCs/>
          <w:color w:val="1E1E2E"/>
          <w:sz w:val="22"/>
          <w:szCs w:val="22"/>
          <w:rFonts w:ascii="Calibri" w:cs="Calibri" w:eastAsia="Calibri" w:hAnsi="Calibri"/>
        </w:rPr>
        <w:t xml:space="preserve">Networking &amp; Security: </w:t>
      </w:r>
      <w:r>
        <w:rPr>
          <w:color w:val="4A4A6A"/>
          <w:sz w:val="22"/>
          <w:szCs w:val="22"/>
          <w:rFonts w:ascii="Calibri" w:cs="Calibri" w:eastAsia="Calibri" w:hAnsi="Calibri"/>
        </w:rPr>
        <w:t xml:space="preserve">Linux, Cisco switches, FortiGate (firewall, VPN, SD-WAN), VLAN segmentation, Cloudflare WAF, OIDC / IAM, TLS, Trivy / Grype</w:t>
      </w:r>
    </w:p>
    <w:p>
      <w:pPr>
        <w:spacing w:after="40" w:line="260"/>
      </w:pPr>
      <w:r>
        <w:rPr>
          <w:b/>
          <w:bCs/>
          <w:color w:val="1E1E2E"/>
          <w:sz w:val="22"/>
          <w:szCs w:val="22"/>
          <w:rFonts w:ascii="Calibri" w:cs="Calibri" w:eastAsia="Calibri" w:hAnsi="Calibri"/>
        </w:rPr>
        <w:t xml:space="preserve">Databases: </w:t>
      </w:r>
      <w:r>
        <w:rPr>
          <w:color w:val="4A4A6A"/>
          <w:sz w:val="22"/>
          <w:szCs w:val="22"/>
          <w:rFonts w:ascii="Calibri" w:cs="Calibri" w:eastAsia="Calibri" w:hAnsi="Calibri"/>
        </w:rPr>
        <w:t xml:space="preserve">PostgreSQL, Supabase, MS SQL Server, MySQL, AWS RDS</w:t>
      </w:r>
    </w:p>
    <w:p>
      <w:pPr>
        <w:spacing w:after="40" w:line="260"/>
      </w:pPr>
      <w:r>
        <w:rPr>
          <w:b/>
          <w:bCs/>
          <w:color w:val="1E1E2E"/>
          <w:sz w:val="22"/>
          <w:szCs w:val="22"/>
          <w:rFonts w:ascii="Calibri" w:cs="Calibri" w:eastAsia="Calibri" w:hAnsi="Calibri"/>
        </w:rPr>
        <w:t xml:space="preserve">Observability: </w:t>
      </w:r>
      <w:r>
        <w:rPr>
          <w:color w:val="4A4A6A"/>
          <w:sz w:val="22"/>
          <w:szCs w:val="22"/>
          <w:rFonts w:ascii="Calibri" w:cs="Calibri" w:eastAsia="Calibri" w:hAnsi="Calibri"/>
        </w:rPr>
        <w:t xml:space="preserve">Prometheus, Grafana, CloudWatch, Sentry, Loki, OpenSearch, ELK</w:t>
      </w:r>
    </w:p>
    <w:p>
      <w:pPr>
        <w:spacing w:after="40" w:line="260"/>
      </w:pPr>
      <w:r>
        <w:rPr>
          <w:b/>
          <w:bCs/>
          <w:color w:val="1E1E2E"/>
          <w:sz w:val="22"/>
          <w:szCs w:val="22"/>
          <w:rFonts w:ascii="Calibri" w:cs="Calibri" w:eastAsia="Calibri" w:hAnsi="Calibri"/>
        </w:rPr>
        <w:t xml:space="preserve">Languages: </w:t>
      </w:r>
      <w:r>
        <w:rPr>
          <w:color w:val="4A4A6A"/>
          <w:sz w:val="22"/>
          <w:szCs w:val="22"/>
          <w:rFonts w:ascii="Calibri" w:cs="Calibri" w:eastAsia="Calibri" w:hAnsi="Calibri"/>
        </w:rPr>
        <w:t xml:space="preserve">TypeScript, Python, C# (.NET), Bash, PowerShell, SQL</w:t>
      </w:r>
    </w:p>
    <w:p>
      <w:pPr>
        <w:pBdr>
          <w:bottom w:val="single" w:color="D0D5E8" w:sz="6" w:space="1"/>
        </w:pBdr>
        <w:spacing w:before="200" w:after="60"/>
      </w:pPr>
      <w:r>
        <w:rPr>
          <w:b/>
          <w:bCs/>
          <w:color w:val="1A56DB"/>
          <w:sz w:val="20"/>
          <w:szCs w:val="20"/>
          <w:rFonts w:ascii="Calibri" w:cs="Calibri" w:eastAsia="Calibri" w:hAnsi="Calibri"/>
          <w:spacing w:val="30"/>
        </w:rPr>
        <w:t xml:space="preserve">EDUCATION</w:t>
      </w:r>
    </w:p>
    <w:p>
      <w:pPr>
        <w:spacing w:after="40"/>
      </w:pPr>
      <w:r>
        <w:rPr>
          <w:b/>
          <w:bCs/>
          <w:color w:val="1E1E2E"/>
          <w:sz w:val="22"/>
          <w:szCs w:val="22"/>
          <w:rFonts w:ascii="Calibri" w:cs="Calibri" w:eastAsia="Calibri" w:hAnsi="Calibri"/>
        </w:rPr>
        <w:t xml:space="preserve">B.Tech, Computer Science &amp; Engineering</w:t>
      </w:r>
    </w:p>
    <w:p>
      <w:pPr>
        <w:spacing w:after="80" w:line="280"/>
      </w:pPr>
      <w:r>
        <w:rPr>
          <w:color w:val="4A4A6A"/>
          <w:sz w:val="22"/>
          <w:szCs w:val="22"/>
          <w:rFonts w:ascii="Calibri" w:cs="Calibri" w:eastAsia="Calibri" w:hAnsi="Calibri"/>
        </w:rPr>
        <w:t xml:space="preserve">PBR Visvodaya Institute of Technology and Science, Andhra Pradesh, India</w:t>
      </w:r>
    </w:p>
    <w:p>
      <w:r>
        <w:rPr>
          <w:color w:val="1A56DB"/>
          <w:sz w:val="21"/>
          <w:szCs w:val="21"/>
          <w:rFonts w:ascii="Calibri" w:cs="Calibri" w:eastAsia="Calibri" w:hAnsi="Calibri"/>
        </w:rPr>
        <w:t xml:space="preserve">2019 – 2023</w:t>
      </w:r>
    </w:p>
    <w:sectPr>
      <w:pgSz w:w="11906" w:h="16838" w:orient="portrait"/>
      <w:pgMar w:top="792" w:right="907" w:bottom="676" w:left="90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qboacycxds61vz3p0kbsm" Type="http://schemas.openxmlformats.org/officeDocument/2006/relationships/hyperlink" Target="mailto:anirudhvaka@gmail.com" TargetMode="External"/><Relationship Id="rIdltpkgadssm4bduqy2waad" Type="http://schemas.openxmlformats.org/officeDocument/2006/relationships/hyperlink" Target="tel:+917981730312" TargetMode="External"/><Relationship Id="rIdiqwfhziaohq0lsdbn_ikp" Type="http://schemas.openxmlformats.org/officeDocument/2006/relationships/hyperlink" Target="https://anirudhvaka.dev" TargetMode="External"/><Relationship Id="rIda7zkrr-mito0u0y17mypf" Type="http://schemas.openxmlformats.org/officeDocument/2006/relationships/hyperlink" Target="https://github.com/AnirudhVaka" TargetMode="External"/><Relationship Id="rIdhemqsbp5wj5xkbmyss6f8" Type="http://schemas.openxmlformats.org/officeDocument/2006/relationships/hyperlink" Target="https://linkedin.com/in/anirudhvaka" TargetMode="External"/><Relationship Id="rId00gayptnwdfys33adhbgi" Type="http://schemas.openxmlformats.org/officeDocument/2006/relationships/hyperlink" Target="https://prepatlas.in" TargetMode="External"/><Relationship Id="rIdmqmysbcuq_4gdzzqqwfzo" Type="http://schemas.openxmlformats.org/officeDocument/2006/relationships/hyperlink" Target="https://humanifycv.com" TargetMode="Externa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Anirudh Vaka — Resume (US)</dc:title>
  <dc:creator>Anirudh Vaka</dc:creator>
  <dc:description>Senior DevOps Engineer resume formatted for US.</dc:description>
  <cp:lastModifiedBy>Un-named</cp:lastModifiedBy>
  <cp:revision>1</cp:revision>
  <dcterms:created xsi:type="dcterms:W3CDTF">2026-05-15T11:18:21.951Z</dcterms:created>
  <dcterms:modified xsi:type="dcterms:W3CDTF">2026-05-15T11:18:21.951Z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